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3" w:rsidRPr="00264CE3" w:rsidRDefault="00264CE3" w:rsidP="00264CE3">
      <w:p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Szanowni Państwo,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 xml:space="preserve">informujemy, </w:t>
      </w:r>
      <w:r w:rsidR="00985DD0">
        <w:rPr>
          <w:rFonts w:ascii="Arial" w:eastAsia="Times New Roman" w:hAnsi="Arial" w:cs="Arial"/>
          <w:color w:val="000000"/>
          <w:lang w:eastAsia="pl-PL"/>
        </w:rPr>
        <w:t>do 28 kwietnia 2023</w:t>
      </w:r>
      <w:r w:rsidR="006A2B0B">
        <w:rPr>
          <w:rFonts w:ascii="Arial" w:eastAsia="Times New Roman" w:hAnsi="Arial" w:cs="Arial"/>
          <w:color w:val="000000"/>
          <w:lang w:eastAsia="pl-PL"/>
        </w:rPr>
        <w:t>r.</w:t>
      </w:r>
      <w:r w:rsidRPr="00264CE3">
        <w:rPr>
          <w:rFonts w:ascii="Arial" w:eastAsia="Times New Roman" w:hAnsi="Arial" w:cs="Arial"/>
          <w:color w:val="000000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trwa</w:t>
      </w:r>
      <w:r w:rsidRPr="00264CE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 xml:space="preserve"> nabór do oddziału dwujęzycznego k</w:t>
      </w:r>
      <w:r w:rsidR="006A2B0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lasy siódmej na rok szkolny 202</w:t>
      </w:r>
      <w:r w:rsidR="00985DD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3/2024</w:t>
      </w:r>
      <w:bookmarkStart w:id="0" w:name="_GoBack"/>
      <w:bookmarkEnd w:id="0"/>
      <w:r w:rsidRPr="00264CE3">
        <w:rPr>
          <w:rFonts w:ascii="Arial" w:eastAsia="Times New Roman" w:hAnsi="Arial" w:cs="Arial"/>
          <w:color w:val="000000"/>
          <w:lang w:eastAsia="pl-PL"/>
        </w:rPr>
        <w:t>.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pl-PL"/>
        </w:rPr>
        <w:t xml:space="preserve">Deklarację </w:t>
      </w:r>
      <w:r w:rsidR="00212D7E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pl-PL"/>
        </w:rPr>
        <w:t xml:space="preserve">przystąpienia do sprawdzianu predyspozycji językowych można </w:t>
      </w:r>
      <w:r w:rsidRPr="00264CE3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pl-PL"/>
        </w:rPr>
        <w:t>pobrać z naszej strony internetowej</w:t>
      </w:r>
      <w:r w:rsidR="009A76C8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pl-PL"/>
        </w:rPr>
        <w:t xml:space="preserve"> </w:t>
      </w:r>
      <w:r w:rsidR="009A76C8" w:rsidRPr="009A76C8">
        <w:rPr>
          <w:rFonts w:ascii="Arial" w:eastAsia="Times New Roman" w:hAnsi="Arial" w:cs="Arial"/>
          <w:bCs/>
          <w:i/>
          <w:iCs/>
          <w:color w:val="000000"/>
          <w:bdr w:val="none" w:sz="0" w:space="0" w:color="auto" w:frame="1"/>
          <w:lang w:eastAsia="pl-PL"/>
        </w:rPr>
        <w:t>(zakładka rekrutacja do klas dwujęzycznych)</w:t>
      </w:r>
      <w:r w:rsidR="009A76C8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pl-PL"/>
        </w:rPr>
        <w:t xml:space="preserve"> i </w:t>
      </w:r>
      <w:r w:rsidRPr="00264CE3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pl-PL"/>
        </w:rPr>
        <w:t xml:space="preserve">przesłać w formie skanu </w:t>
      </w:r>
      <w:r w:rsidR="009A76C8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pl-PL"/>
        </w:rPr>
        <w:t xml:space="preserve">lub zdjęcia na adres mailowy </w:t>
      </w:r>
      <w:r w:rsidR="0072484B">
        <w:rPr>
          <w:rFonts w:ascii="Arial" w:eastAsia="Times New Roman" w:hAnsi="Arial" w:cs="Arial"/>
          <w:bCs/>
          <w:i/>
          <w:iCs/>
          <w:color w:val="000000"/>
          <w:bdr w:val="none" w:sz="0" w:space="0" w:color="auto" w:frame="1"/>
          <w:lang w:eastAsia="pl-PL"/>
        </w:rPr>
        <w:t>rekrutacja</w:t>
      </w:r>
      <w:r w:rsidR="0072484B">
        <w:rPr>
          <w:rFonts w:ascii="Arial" w:eastAsia="Times New Roman" w:hAnsi="Arial" w:cs="Arial"/>
          <w:bCs/>
          <w:iCs/>
          <w:color w:val="000000"/>
          <w:bdr w:val="none" w:sz="0" w:space="0" w:color="auto" w:frame="1"/>
          <w:lang w:eastAsia="pl-PL"/>
        </w:rPr>
        <w:t>@</w:t>
      </w:r>
      <w:hyperlink r:id="rId6" w:history="1">
        <w:r w:rsidR="0072484B" w:rsidRPr="0072484B">
          <w:rPr>
            <w:rStyle w:val="Hipercze"/>
            <w:rFonts w:ascii="Arial" w:hAnsi="Arial" w:cs="Arial"/>
            <w:color w:val="auto"/>
          </w:rPr>
          <w:t>sp3police.pl</w:t>
        </w:r>
      </w:hyperlink>
      <w:r w:rsidRPr="00264CE3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pl-PL"/>
        </w:rPr>
        <w:t> lub złożyć osobiście w sekretariacie szkoły.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 xml:space="preserve">W oddziale dwujęzycznym uczniowie uczą się </w:t>
      </w:r>
      <w:r w:rsidR="002E23D1">
        <w:rPr>
          <w:rFonts w:ascii="Arial" w:eastAsia="Times New Roman" w:hAnsi="Arial" w:cs="Arial"/>
          <w:color w:val="000000"/>
          <w:lang w:eastAsia="pl-PL"/>
        </w:rPr>
        <w:t xml:space="preserve">w języku polskim z elementami języka angielskiego </w:t>
      </w:r>
      <w:r>
        <w:rPr>
          <w:rFonts w:ascii="Arial" w:eastAsia="Times New Roman" w:hAnsi="Arial" w:cs="Arial"/>
          <w:color w:val="000000"/>
          <w:lang w:eastAsia="pl-PL"/>
        </w:rPr>
        <w:t>na dwóch przedmiotach:</w:t>
      </w:r>
      <w:r w:rsidR="00183DFF">
        <w:rPr>
          <w:rFonts w:ascii="Arial" w:eastAsia="Times New Roman" w:hAnsi="Arial" w:cs="Arial"/>
          <w:color w:val="000000"/>
          <w:lang w:eastAsia="pl-PL"/>
        </w:rPr>
        <w:t xml:space="preserve"> historii lub chemii</w:t>
      </w:r>
      <w:r w:rsidR="00F918ED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(</w:t>
      </w:r>
      <w:r w:rsidRPr="00264CE3">
        <w:rPr>
          <w:rFonts w:ascii="Arial" w:eastAsia="Times New Roman" w:hAnsi="Arial" w:cs="Arial"/>
          <w:color w:val="000000"/>
          <w:lang w:eastAsia="pl-PL"/>
        </w:rPr>
        <w:t xml:space="preserve">w klasie </w:t>
      </w:r>
      <w:r>
        <w:rPr>
          <w:rFonts w:ascii="Arial" w:eastAsia="Times New Roman" w:hAnsi="Arial" w:cs="Arial"/>
          <w:color w:val="000000"/>
          <w:lang w:eastAsia="pl-PL"/>
        </w:rPr>
        <w:t xml:space="preserve">siódmej) i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wos</w:t>
      </w:r>
      <w:proofErr w:type="spellEnd"/>
      <w:r w:rsidR="00183DFF">
        <w:rPr>
          <w:rFonts w:ascii="Arial" w:eastAsia="Times New Roman" w:hAnsi="Arial" w:cs="Arial"/>
          <w:color w:val="000000"/>
          <w:lang w:eastAsia="pl-PL"/>
        </w:rPr>
        <w:t>-u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83DFF">
        <w:rPr>
          <w:rFonts w:ascii="Arial" w:eastAsia="Times New Roman" w:hAnsi="Arial" w:cs="Arial"/>
          <w:color w:val="000000"/>
          <w:lang w:eastAsia="pl-PL"/>
        </w:rPr>
        <w:t>lub fizyki</w:t>
      </w:r>
      <w:r w:rsidR="00F918ED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w klasie ósmej</w:t>
      </w:r>
      <w:r w:rsidR="00183DFF">
        <w:rPr>
          <w:rFonts w:ascii="Arial" w:eastAsia="Times New Roman" w:hAnsi="Arial" w:cs="Arial"/>
          <w:color w:val="000000"/>
          <w:lang w:eastAsia="pl-PL"/>
        </w:rPr>
        <w:t xml:space="preserve">. Przez dwa lata </w:t>
      </w:r>
      <w:r w:rsidRPr="00264CE3">
        <w:rPr>
          <w:rFonts w:ascii="Arial" w:eastAsia="Times New Roman" w:hAnsi="Arial" w:cs="Arial"/>
          <w:color w:val="000000"/>
          <w:lang w:eastAsia="pl-PL"/>
        </w:rPr>
        <w:t xml:space="preserve">mają </w:t>
      </w:r>
      <w:r w:rsidR="00183DFF">
        <w:rPr>
          <w:rFonts w:ascii="Arial" w:eastAsia="Times New Roman" w:hAnsi="Arial" w:cs="Arial"/>
          <w:color w:val="000000"/>
          <w:lang w:eastAsia="pl-PL"/>
        </w:rPr>
        <w:t xml:space="preserve">po </w:t>
      </w:r>
      <w:r w:rsidRPr="00264CE3">
        <w:rPr>
          <w:rFonts w:ascii="Arial" w:eastAsia="Times New Roman" w:hAnsi="Arial" w:cs="Arial"/>
          <w:color w:val="000000"/>
          <w:lang w:eastAsia="pl-PL"/>
        </w:rPr>
        <w:t>5 godzin tygodniowo języka angielskiego.</w:t>
      </w:r>
    </w:p>
    <w:p w:rsid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 xml:space="preserve">Do oddziału dwujęzycznego przyjmujemy uczniów klas szóstych, jeśli przystąpią do sprawdzianu predyspozycji językowych i zaliczą ten sprawdzian pozytywnie.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264CE3">
        <w:rPr>
          <w:rFonts w:ascii="Arial" w:eastAsia="Times New Roman" w:hAnsi="Arial" w:cs="Arial"/>
          <w:color w:val="000000"/>
          <w:lang w:eastAsia="pl-PL"/>
        </w:rPr>
        <w:t>W przypadku większej liczby chętnych uczniów zostanie przeprowadzone postępowanie rekrutacyjne.</w:t>
      </w:r>
    </w:p>
    <w:p w:rsidR="00264CE3" w:rsidRPr="00264CE3" w:rsidRDefault="008B7F79" w:rsidP="00264CE3">
      <w:pPr>
        <w:spacing w:before="300" w:after="360" w:line="240" w:lineRule="auto"/>
        <w:ind w:firstLin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64CE3" w:rsidRPr="00264CE3" w:rsidRDefault="00264CE3" w:rsidP="00264CE3">
      <w:pPr>
        <w:shd w:val="clear" w:color="auto" w:fill="FFFFFF"/>
        <w:spacing w:beforeAutospacing="1" w:after="0" w:afterAutospacing="1" w:line="240" w:lineRule="auto"/>
        <w:ind w:firstLine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POSTĘPOWANIE REKRUTACYJNE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Postępowanie rekrutacyjne do klas dwujęzycznych zostanie przeprowadzane przez powołaną przez Dyrektora Komisję Rekrutacyjną. Prace Komisji Rekrutacyjnej opierać się będą na zasadach podanych w Rozporządzeniu Ministra Edukacji Narodowej z dnia 16 marca 2017r.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Postępowanie obejmie trzy etapy: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ETAP PIERWSZY</w:t>
      </w:r>
    </w:p>
    <w:p w:rsidR="00264CE3" w:rsidRPr="00264CE3" w:rsidRDefault="00264CE3" w:rsidP="002E23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zaliczenie sprawdzianu kompetencji językowych,</w:t>
      </w:r>
    </w:p>
    <w:p w:rsidR="00264CE3" w:rsidRPr="00264CE3" w:rsidRDefault="00264CE3" w:rsidP="002E23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przeliczenie ocen świadectwa na punkty, wynik</w:t>
      </w:r>
      <w:r w:rsidR="002E23D1">
        <w:rPr>
          <w:rFonts w:ascii="Arial" w:eastAsia="Times New Roman" w:hAnsi="Arial" w:cs="Arial"/>
          <w:color w:val="000000"/>
          <w:lang w:eastAsia="pl-PL"/>
        </w:rPr>
        <w:t>ające bezpośrednio z treści ww. </w:t>
      </w:r>
      <w:r w:rsidRPr="00264CE3">
        <w:rPr>
          <w:rFonts w:ascii="Arial" w:eastAsia="Times New Roman" w:hAnsi="Arial" w:cs="Arial"/>
          <w:color w:val="000000"/>
          <w:lang w:eastAsia="pl-PL"/>
        </w:rPr>
        <w:t>Rozporządzenia – w przypadku ocen z języka polskiego, matematyki i języka obcego: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18 pkt. za stopień celujący,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17 pkt. za bardzo dobry,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14 pkt. za dobry,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8 pkt. za dostateczny,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2 pkt. za dopuszczający,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– w przypadku świadectwa z wyróżnieniem 7 pkt.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lastRenderedPageBreak/>
        <w:t>ETAP DRUGI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W przypadku jednakowych wyników lub większej liczby miejsc niż liczba kandydatów do powyższych kryteriów dołącza się również kolejne, określające warunki rodzinne / wychowawcze ucznia (Art.139 Ustawy Prawo Oświatowe z dnia 14 grudnia 2016 r. Dz. U. z 2019 r. poz. 1148, 1078, 1287, 1680, 1681, 1818, 2197 i 2248)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ETAP TRZECI</w:t>
      </w:r>
    </w:p>
    <w:p w:rsidR="00264CE3" w:rsidRPr="00264CE3" w:rsidRDefault="00264CE3" w:rsidP="002E23D1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color w:val="000000"/>
          <w:lang w:eastAsia="pl-PL"/>
        </w:rPr>
        <w:t>W przypadku wolnych miejsc w oddziałach dwujęzycznych mogą być przyjmowani kandydaci niebędący uczniami obwodu szkoły, pod warunkiem przystąpienia do postępowania rekrutacyjnego.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pl-PL"/>
        </w:rPr>
        <w:t>Po ogłoszeniu wyników rekrutacji – podaniu do publicznej wiadomości listy przyjętych i nieprzyjętych kandydatów, rodzic kandydata ma prawo wystąpić do Komisji Rekrutacyjnej z wnioskiem o sporządzenie uzasadnienia odmowy przyjęcia kandydata do oddziału dwujęzycznego.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pl-PL"/>
        </w:rPr>
        <w:t>Uzasadnienie sporządza się w terminie 5 dni. Zawiera ono przyczyny odmowy przyjęcia, w tym najniższą liczbę punktów, która uprawniała do przyjęcia oraz liczbę punktów, którą kandydat uzyskał w postępowaniu rekrutacyjnym.</w:t>
      </w:r>
    </w:p>
    <w:p w:rsidR="00264CE3" w:rsidRPr="00264CE3" w:rsidRDefault="00264CE3" w:rsidP="002E23D1">
      <w:p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64CE3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pl-PL"/>
        </w:rPr>
        <w:t>Rodzic ma prawo wnieść do Dyrektora szkoły odwołanie od rozstrzygnięcia Komisji rekrutacyjnej w terminie 7 dni od otrzymania uzasadnienia.</w:t>
      </w:r>
    </w:p>
    <w:p w:rsidR="006023C1" w:rsidRDefault="006023C1" w:rsidP="002E23D1">
      <w:pPr>
        <w:jc w:val="both"/>
      </w:pPr>
    </w:p>
    <w:sectPr w:rsidR="006023C1" w:rsidSect="00F341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21F5C"/>
    <w:multiLevelType w:val="multilevel"/>
    <w:tmpl w:val="A7FC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E3"/>
    <w:rsid w:val="00120AF2"/>
    <w:rsid w:val="00183DFF"/>
    <w:rsid w:val="00212D7E"/>
    <w:rsid w:val="00264CE3"/>
    <w:rsid w:val="002E23D1"/>
    <w:rsid w:val="00343730"/>
    <w:rsid w:val="005868C1"/>
    <w:rsid w:val="006023C1"/>
    <w:rsid w:val="006A2B0B"/>
    <w:rsid w:val="0072484B"/>
    <w:rsid w:val="007F21F4"/>
    <w:rsid w:val="008B7F79"/>
    <w:rsid w:val="00985DD0"/>
    <w:rsid w:val="009A76C8"/>
    <w:rsid w:val="00F341D4"/>
    <w:rsid w:val="00F9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4CE3"/>
    <w:pPr>
      <w:spacing w:before="100" w:beforeAutospacing="1" w:after="100" w:afterAutospacing="1" w:line="240" w:lineRule="auto"/>
      <w:ind w:firstLine="0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64CE3"/>
    <w:rPr>
      <w:b/>
      <w:bCs/>
    </w:rPr>
  </w:style>
  <w:style w:type="character" w:styleId="Uwydatnienie">
    <w:name w:val="Emphasis"/>
    <w:basedOn w:val="Domylnaczcionkaakapitu"/>
    <w:uiPriority w:val="20"/>
    <w:qFormat/>
    <w:rsid w:val="00264CE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CE3"/>
    <w:rPr>
      <w:color w:val="0000FF"/>
      <w:u w:val="single"/>
    </w:rPr>
  </w:style>
  <w:style w:type="paragraph" w:customStyle="1" w:styleId="has-text-align-center">
    <w:name w:val="has-text-align-center"/>
    <w:basedOn w:val="Normalny"/>
    <w:rsid w:val="00264CE3"/>
    <w:pPr>
      <w:spacing w:before="100" w:beforeAutospacing="1" w:after="100" w:afterAutospacing="1" w:line="240" w:lineRule="auto"/>
      <w:ind w:firstLine="0"/>
    </w:pPr>
    <w:rPr>
      <w:rFonts w:eastAsia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23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4CE3"/>
    <w:pPr>
      <w:spacing w:before="100" w:beforeAutospacing="1" w:after="100" w:afterAutospacing="1" w:line="240" w:lineRule="auto"/>
      <w:ind w:firstLine="0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64CE3"/>
    <w:rPr>
      <w:b/>
      <w:bCs/>
    </w:rPr>
  </w:style>
  <w:style w:type="character" w:styleId="Uwydatnienie">
    <w:name w:val="Emphasis"/>
    <w:basedOn w:val="Domylnaczcionkaakapitu"/>
    <w:uiPriority w:val="20"/>
    <w:qFormat/>
    <w:rsid w:val="00264CE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CE3"/>
    <w:rPr>
      <w:color w:val="0000FF"/>
      <w:u w:val="single"/>
    </w:rPr>
  </w:style>
  <w:style w:type="paragraph" w:customStyle="1" w:styleId="has-text-align-center">
    <w:name w:val="has-text-align-center"/>
    <w:basedOn w:val="Normalny"/>
    <w:rsid w:val="00264CE3"/>
    <w:pPr>
      <w:spacing w:before="100" w:beforeAutospacing="1" w:after="100" w:afterAutospacing="1" w:line="240" w:lineRule="auto"/>
      <w:ind w:firstLine="0"/>
    </w:pPr>
    <w:rPr>
      <w:rFonts w:eastAsia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2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@pol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</cp:lastModifiedBy>
  <cp:revision>2</cp:revision>
  <dcterms:created xsi:type="dcterms:W3CDTF">2023-05-31T11:12:00Z</dcterms:created>
  <dcterms:modified xsi:type="dcterms:W3CDTF">2023-05-31T11:12:00Z</dcterms:modified>
</cp:coreProperties>
</file>